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E1" w:rsidRDefault="00561232" w:rsidP="00561232">
      <w:pPr>
        <w:pStyle w:val="Textoindependiente"/>
        <w:spacing w:line="360" w:lineRule="auto"/>
        <w:ind w:left="0"/>
        <w:jc w:val="center"/>
      </w:pPr>
      <w:bookmarkStart w:id="0" w:name="ORDENANZA_III_-_Nº_16"/>
      <w:bookmarkEnd w:id="0"/>
      <w:r>
        <w:t>ORDENANZA</w:t>
      </w:r>
      <w:r>
        <w:rPr>
          <w:spacing w:val="-5"/>
        </w:rPr>
        <w:t xml:space="preserve"> </w:t>
      </w:r>
      <w:r>
        <w:t>III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16</w:t>
      </w:r>
    </w:p>
    <w:p w:rsidR="00561232" w:rsidRDefault="00561232" w:rsidP="00561232">
      <w:pPr>
        <w:pStyle w:val="Textoindependiente"/>
        <w:spacing w:line="360" w:lineRule="auto"/>
        <w:ind w:left="0"/>
        <w:jc w:val="center"/>
      </w:pPr>
      <w:bookmarkStart w:id="1" w:name="(Antes_Ordenanza_94/93)"/>
      <w:bookmarkEnd w:id="1"/>
      <w:r>
        <w:t>(Antes</w:t>
      </w:r>
      <w:r>
        <w:rPr>
          <w:spacing w:val="-11"/>
        </w:rPr>
        <w:t xml:space="preserve"> </w:t>
      </w:r>
      <w:r>
        <w:t>Ordenanza</w:t>
      </w:r>
      <w:r>
        <w:rPr>
          <w:spacing w:val="-9"/>
        </w:rPr>
        <w:t xml:space="preserve"> </w:t>
      </w:r>
      <w:r>
        <w:t>94/93)</w:t>
      </w:r>
    </w:p>
    <w:p w:rsidR="00561232" w:rsidRDefault="00561232" w:rsidP="00561232">
      <w:pPr>
        <w:pStyle w:val="Textoindependiente"/>
        <w:spacing w:line="360" w:lineRule="auto"/>
        <w:ind w:left="0"/>
        <w:jc w:val="center"/>
        <w:rPr>
          <w:spacing w:val="-57"/>
        </w:rPr>
      </w:pPr>
    </w:p>
    <w:p w:rsidR="00C348E1" w:rsidRDefault="00561232" w:rsidP="00561232">
      <w:pPr>
        <w:pStyle w:val="Textoindependiente"/>
        <w:spacing w:line="360" w:lineRule="auto"/>
        <w:ind w:left="0"/>
        <w:jc w:val="center"/>
      </w:pPr>
      <w:r>
        <w:t>ANEXO VII</w:t>
      </w:r>
    </w:p>
    <w:p w:rsidR="00561232" w:rsidRDefault="00561232" w:rsidP="00561232">
      <w:pPr>
        <w:pStyle w:val="Textoindependiente"/>
        <w:spacing w:line="360" w:lineRule="auto"/>
        <w:ind w:left="0"/>
        <w:jc w:val="center"/>
      </w:pPr>
    </w:p>
    <w:p w:rsidR="00C348E1" w:rsidRDefault="00561232" w:rsidP="00561232">
      <w:pPr>
        <w:pStyle w:val="Prrafodelista"/>
        <w:numPr>
          <w:ilvl w:val="0"/>
          <w:numId w:val="1"/>
        </w:numPr>
        <w:tabs>
          <w:tab w:val="left" w:pos="264"/>
        </w:tabs>
        <w:spacing w:before="0" w:line="360" w:lineRule="auto"/>
        <w:ind w:left="0" w:firstLine="0"/>
        <w:jc w:val="both"/>
        <w:rPr>
          <w:sz w:val="24"/>
        </w:rPr>
      </w:pPr>
      <w:r>
        <w:rPr>
          <w:sz w:val="24"/>
        </w:rPr>
        <w:t>Escultura</w:t>
      </w:r>
      <w:r>
        <w:rPr>
          <w:spacing w:val="-3"/>
          <w:sz w:val="24"/>
        </w:rPr>
        <w:t xml:space="preserve"> </w:t>
      </w:r>
      <w:r>
        <w:rPr>
          <w:sz w:val="24"/>
        </w:rPr>
        <w:t>“Matero”,</w:t>
      </w:r>
      <w:r>
        <w:rPr>
          <w:spacing w:val="-4"/>
          <w:sz w:val="24"/>
        </w:rPr>
        <w:t xml:space="preserve"> </w:t>
      </w:r>
      <w:r>
        <w:rPr>
          <w:sz w:val="24"/>
        </w:rPr>
        <w:t>ubicada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Paseo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Bosetti</w:t>
      </w:r>
      <w:proofErr w:type="spellEnd"/>
      <w:r>
        <w:rPr>
          <w:sz w:val="24"/>
        </w:rPr>
        <w:t>;</w:t>
      </w:r>
    </w:p>
    <w:p w:rsidR="00C348E1" w:rsidRDefault="00561232" w:rsidP="00561232">
      <w:pPr>
        <w:pStyle w:val="Prrafodelista"/>
        <w:numPr>
          <w:ilvl w:val="0"/>
          <w:numId w:val="1"/>
        </w:numPr>
        <w:tabs>
          <w:tab w:val="left" w:pos="293"/>
        </w:tabs>
        <w:spacing w:before="0" w:line="360" w:lineRule="auto"/>
        <w:ind w:left="0" w:firstLine="0"/>
        <w:jc w:val="both"/>
        <w:rPr>
          <w:sz w:val="24"/>
        </w:rPr>
      </w:pPr>
      <w:r>
        <w:rPr>
          <w:sz w:val="24"/>
        </w:rPr>
        <w:t>Mural</w:t>
      </w:r>
      <w:r>
        <w:rPr>
          <w:spacing w:val="23"/>
          <w:sz w:val="24"/>
        </w:rPr>
        <w:t xml:space="preserve"> </w:t>
      </w:r>
      <w:r>
        <w:rPr>
          <w:sz w:val="24"/>
        </w:rPr>
        <w:t>“Memoria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un</w:t>
      </w:r>
      <w:r>
        <w:rPr>
          <w:spacing w:val="23"/>
          <w:sz w:val="24"/>
        </w:rPr>
        <w:t xml:space="preserve"> </w:t>
      </w:r>
      <w:r>
        <w:rPr>
          <w:sz w:val="24"/>
        </w:rPr>
        <w:t>Proceso”,</w:t>
      </w:r>
      <w:r>
        <w:rPr>
          <w:spacing w:val="30"/>
          <w:sz w:val="24"/>
        </w:rPr>
        <w:t xml:space="preserve"> </w:t>
      </w:r>
      <w:r>
        <w:rPr>
          <w:sz w:val="24"/>
        </w:rPr>
        <w:t>ubicado</w:t>
      </w:r>
      <w:r>
        <w:rPr>
          <w:spacing w:val="32"/>
          <w:sz w:val="24"/>
        </w:rPr>
        <w:t xml:space="preserve"> </w:t>
      </w:r>
      <w:r>
        <w:rPr>
          <w:sz w:val="24"/>
        </w:rPr>
        <w:t>en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Plazoleta</w:t>
      </w:r>
      <w:r>
        <w:rPr>
          <w:spacing w:val="27"/>
          <w:sz w:val="24"/>
        </w:rPr>
        <w:t xml:space="preserve"> </w:t>
      </w:r>
      <w:r>
        <w:rPr>
          <w:sz w:val="24"/>
        </w:rPr>
        <w:t>Gato</w:t>
      </w:r>
      <w:r>
        <w:rPr>
          <w:spacing w:val="27"/>
          <w:sz w:val="24"/>
        </w:rPr>
        <w:t xml:space="preserve"> </w:t>
      </w:r>
      <w:r>
        <w:rPr>
          <w:sz w:val="24"/>
        </w:rPr>
        <w:t>Sánchez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la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Avenida </w:t>
      </w:r>
      <w:r>
        <w:rPr>
          <w:spacing w:val="-57"/>
          <w:sz w:val="24"/>
        </w:rPr>
        <w:t xml:space="preserve"> </w:t>
      </w:r>
      <w:r>
        <w:rPr>
          <w:sz w:val="24"/>
        </w:rPr>
        <w:t>Costanera y</w:t>
      </w:r>
      <w:r>
        <w:rPr>
          <w:spacing w:val="-8"/>
          <w:sz w:val="24"/>
        </w:rPr>
        <w:t xml:space="preserve"> </w:t>
      </w:r>
      <w:r>
        <w:rPr>
          <w:sz w:val="24"/>
        </w:rPr>
        <w:t>Roca;</w:t>
      </w:r>
    </w:p>
    <w:p w:rsidR="00C348E1" w:rsidRDefault="00561232" w:rsidP="00561232">
      <w:pPr>
        <w:pStyle w:val="Prrafodelista"/>
        <w:numPr>
          <w:ilvl w:val="0"/>
          <w:numId w:val="1"/>
        </w:numPr>
        <w:tabs>
          <w:tab w:val="left" w:pos="264"/>
        </w:tabs>
        <w:spacing w:before="0" w:line="360" w:lineRule="auto"/>
        <w:ind w:left="0" w:firstLine="0"/>
        <w:jc w:val="both"/>
        <w:rPr>
          <w:sz w:val="24"/>
        </w:rPr>
      </w:pPr>
      <w:r>
        <w:rPr>
          <w:sz w:val="24"/>
        </w:rPr>
        <w:t>Escultura</w:t>
      </w:r>
      <w:r>
        <w:rPr>
          <w:spacing w:val="-3"/>
          <w:sz w:val="24"/>
        </w:rPr>
        <w:t xml:space="preserve"> </w:t>
      </w:r>
      <w:r>
        <w:rPr>
          <w:sz w:val="24"/>
        </w:rPr>
        <w:t>“La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Chipera</w:t>
      </w:r>
      <w:proofErr w:type="spellEnd"/>
      <w:r>
        <w:rPr>
          <w:sz w:val="24"/>
        </w:rPr>
        <w:t>”, ubicada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Municipalidad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Posadas;</w:t>
      </w:r>
    </w:p>
    <w:p w:rsidR="00C348E1" w:rsidRDefault="00561232" w:rsidP="00561232">
      <w:pPr>
        <w:pStyle w:val="Prrafodelista"/>
        <w:numPr>
          <w:ilvl w:val="0"/>
          <w:numId w:val="1"/>
        </w:numPr>
        <w:tabs>
          <w:tab w:val="left" w:pos="264"/>
        </w:tabs>
        <w:spacing w:before="0" w:line="360" w:lineRule="auto"/>
        <w:ind w:left="0" w:firstLine="0"/>
        <w:jc w:val="both"/>
        <w:rPr>
          <w:sz w:val="24"/>
        </w:rPr>
      </w:pPr>
      <w:r>
        <w:rPr>
          <w:sz w:val="24"/>
        </w:rPr>
        <w:t>Escultura</w:t>
      </w:r>
      <w:r>
        <w:rPr>
          <w:spacing w:val="-5"/>
          <w:sz w:val="24"/>
        </w:rPr>
        <w:t xml:space="preserve"> </w:t>
      </w:r>
      <w:r>
        <w:rPr>
          <w:sz w:val="24"/>
        </w:rPr>
        <w:t>“Guitarrista”,</w:t>
      </w:r>
      <w:r>
        <w:rPr>
          <w:spacing w:val="-1"/>
          <w:sz w:val="24"/>
        </w:rPr>
        <w:t xml:space="preserve"> </w:t>
      </w:r>
      <w:r>
        <w:rPr>
          <w:sz w:val="24"/>
        </w:rPr>
        <w:t>ubicada frente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z w:val="24"/>
        </w:rPr>
        <w:t>Anfiteatro</w:t>
      </w:r>
      <w:r>
        <w:rPr>
          <w:spacing w:val="-4"/>
          <w:sz w:val="24"/>
        </w:rPr>
        <w:t xml:space="preserve"> </w:t>
      </w:r>
      <w:r>
        <w:rPr>
          <w:sz w:val="24"/>
        </w:rPr>
        <w:t>Manuel</w:t>
      </w:r>
      <w:r>
        <w:rPr>
          <w:spacing w:val="-8"/>
          <w:sz w:val="24"/>
        </w:rPr>
        <w:t xml:space="preserve"> </w:t>
      </w:r>
      <w:r>
        <w:rPr>
          <w:sz w:val="24"/>
        </w:rPr>
        <w:t>Antonio Ramírez;</w:t>
      </w:r>
    </w:p>
    <w:p w:rsidR="00C348E1" w:rsidRDefault="00561232" w:rsidP="00561232">
      <w:pPr>
        <w:pStyle w:val="Prrafodelista"/>
        <w:numPr>
          <w:ilvl w:val="0"/>
          <w:numId w:val="1"/>
        </w:numPr>
        <w:tabs>
          <w:tab w:val="left" w:pos="264"/>
        </w:tabs>
        <w:spacing w:before="0" w:line="360" w:lineRule="auto"/>
        <w:ind w:left="0" w:firstLine="0"/>
        <w:jc w:val="both"/>
        <w:rPr>
          <w:sz w:val="24"/>
        </w:rPr>
      </w:pPr>
      <w:r>
        <w:rPr>
          <w:sz w:val="24"/>
        </w:rPr>
        <w:t>Mural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Centro</w:t>
      </w:r>
      <w:r>
        <w:rPr>
          <w:spacing w:val="3"/>
          <w:sz w:val="24"/>
        </w:rPr>
        <w:t xml:space="preserve"> </w:t>
      </w:r>
      <w:r>
        <w:rPr>
          <w:sz w:val="24"/>
        </w:rPr>
        <w:t>Cultural</w:t>
      </w:r>
      <w:r>
        <w:rPr>
          <w:spacing w:val="-9"/>
          <w:sz w:val="24"/>
        </w:rPr>
        <w:t xml:space="preserve"> </w:t>
      </w:r>
      <w:r>
        <w:rPr>
          <w:sz w:val="24"/>
        </w:rPr>
        <w:t>Vicente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Cidade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Calles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-9"/>
          <w:sz w:val="24"/>
        </w:rPr>
        <w:t xml:space="preserve"> </w:t>
      </w:r>
      <w:r>
        <w:rPr>
          <w:sz w:val="24"/>
        </w:rPr>
        <w:t>Paz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Belgrano;</w:t>
      </w:r>
    </w:p>
    <w:p w:rsidR="00C348E1" w:rsidRDefault="00561232" w:rsidP="00561232">
      <w:pPr>
        <w:pStyle w:val="Prrafodelista"/>
        <w:numPr>
          <w:ilvl w:val="0"/>
          <w:numId w:val="1"/>
        </w:numPr>
        <w:tabs>
          <w:tab w:val="left" w:pos="274"/>
        </w:tabs>
        <w:spacing w:before="0" w:line="360" w:lineRule="auto"/>
        <w:ind w:left="0" w:firstLine="0"/>
        <w:jc w:val="both"/>
        <w:rPr>
          <w:sz w:val="24"/>
        </w:rPr>
      </w:pPr>
      <w:r>
        <w:rPr>
          <w:sz w:val="24"/>
        </w:rPr>
        <w:t>Esgrafiado</w:t>
      </w:r>
      <w:r>
        <w:rPr>
          <w:spacing w:val="13"/>
          <w:sz w:val="24"/>
        </w:rPr>
        <w:t xml:space="preserve"> </w:t>
      </w:r>
      <w:r>
        <w:rPr>
          <w:sz w:val="24"/>
        </w:rPr>
        <w:t>“El Violinista”,</w:t>
      </w:r>
      <w:r>
        <w:rPr>
          <w:spacing w:val="11"/>
          <w:sz w:val="24"/>
        </w:rPr>
        <w:t xml:space="preserve"> </w:t>
      </w:r>
      <w:r>
        <w:rPr>
          <w:sz w:val="24"/>
        </w:rPr>
        <w:t>homenaje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Vicente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Cidade</w:t>
      </w:r>
      <w:proofErr w:type="spellEnd"/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frente</w:t>
      </w:r>
      <w:r>
        <w:rPr>
          <w:spacing w:val="8"/>
          <w:sz w:val="24"/>
        </w:rPr>
        <w:t xml:space="preserve"> </w:t>
      </w:r>
      <w:r>
        <w:rPr>
          <w:sz w:val="24"/>
        </w:rPr>
        <w:t>al Centro</w:t>
      </w:r>
      <w:r>
        <w:rPr>
          <w:spacing w:val="9"/>
          <w:sz w:val="24"/>
        </w:rPr>
        <w:t xml:space="preserve"> </w:t>
      </w:r>
      <w:r>
        <w:rPr>
          <w:sz w:val="24"/>
        </w:rPr>
        <w:t>Cultural Vicente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Cidade</w:t>
      </w:r>
      <w:proofErr w:type="spellEnd"/>
      <w:r>
        <w:rPr>
          <w:sz w:val="24"/>
        </w:rPr>
        <w:t>;</w:t>
      </w:r>
    </w:p>
    <w:p w:rsidR="00C348E1" w:rsidRDefault="00561232" w:rsidP="00561232">
      <w:pPr>
        <w:pStyle w:val="Prrafodelista"/>
        <w:numPr>
          <w:ilvl w:val="0"/>
          <w:numId w:val="1"/>
        </w:numPr>
        <w:tabs>
          <w:tab w:val="left" w:pos="264"/>
        </w:tabs>
        <w:spacing w:before="0" w:line="360" w:lineRule="auto"/>
        <w:ind w:left="0" w:firstLine="0"/>
        <w:jc w:val="both"/>
        <w:rPr>
          <w:sz w:val="24"/>
        </w:rPr>
      </w:pPr>
      <w:r>
        <w:rPr>
          <w:sz w:val="24"/>
        </w:rPr>
        <w:t>Murales</w:t>
      </w:r>
      <w:r>
        <w:rPr>
          <w:spacing w:val="-1"/>
          <w:sz w:val="24"/>
        </w:rPr>
        <w:t xml:space="preserve"> </w:t>
      </w:r>
      <w:r>
        <w:rPr>
          <w:sz w:val="24"/>
        </w:rPr>
        <w:t>Alegóricos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Casa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Cultura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Historia,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Itaembé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Mini;</w:t>
      </w:r>
    </w:p>
    <w:p w:rsidR="00C348E1" w:rsidRDefault="00561232" w:rsidP="00561232">
      <w:pPr>
        <w:pStyle w:val="Prrafodelista"/>
        <w:numPr>
          <w:ilvl w:val="0"/>
          <w:numId w:val="1"/>
        </w:numPr>
        <w:tabs>
          <w:tab w:val="left" w:pos="274"/>
        </w:tabs>
        <w:spacing w:before="0" w:line="360" w:lineRule="auto"/>
        <w:ind w:left="0" w:firstLine="0"/>
        <w:jc w:val="both"/>
        <w:rPr>
          <w:sz w:val="24"/>
        </w:rPr>
      </w:pPr>
      <w:r>
        <w:rPr>
          <w:sz w:val="24"/>
        </w:rPr>
        <w:t>Mural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Estudiantina</w:t>
      </w:r>
      <w:r>
        <w:rPr>
          <w:spacing w:val="5"/>
          <w:sz w:val="24"/>
        </w:rPr>
        <w:t xml:space="preserve"> </w:t>
      </w:r>
      <w:r>
        <w:rPr>
          <w:sz w:val="24"/>
        </w:rPr>
        <w:t>“Sonido</w:t>
      </w:r>
      <w:r>
        <w:rPr>
          <w:spacing w:val="1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Ritmos</w:t>
      </w:r>
      <w:r>
        <w:rPr>
          <w:spacing w:val="9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Colores”</w:t>
      </w:r>
      <w:r>
        <w:rPr>
          <w:spacing w:val="5"/>
          <w:sz w:val="24"/>
        </w:rPr>
        <w:t xml:space="preserve"> </w:t>
      </w:r>
      <w:r>
        <w:rPr>
          <w:sz w:val="24"/>
        </w:rPr>
        <w:t>esgrafiado,</w:t>
      </w:r>
      <w:r>
        <w:rPr>
          <w:spacing w:val="8"/>
          <w:sz w:val="24"/>
        </w:rPr>
        <w:t xml:space="preserve"> </w:t>
      </w:r>
      <w:r>
        <w:rPr>
          <w:sz w:val="24"/>
        </w:rPr>
        <w:t>ubicado</w:t>
      </w:r>
      <w:r>
        <w:rPr>
          <w:spacing w:val="11"/>
          <w:sz w:val="24"/>
        </w:rPr>
        <w:t xml:space="preserve"> </w:t>
      </w:r>
      <w:r>
        <w:rPr>
          <w:sz w:val="24"/>
        </w:rPr>
        <w:t>en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Avenida</w:t>
      </w:r>
      <w:r>
        <w:rPr>
          <w:spacing w:val="-57"/>
          <w:sz w:val="24"/>
        </w:rPr>
        <w:t xml:space="preserve"> </w:t>
      </w:r>
      <w:r>
        <w:rPr>
          <w:sz w:val="24"/>
        </w:rPr>
        <w:t>Roque Sáenz</w:t>
      </w:r>
      <w:r>
        <w:rPr>
          <w:spacing w:val="1"/>
          <w:sz w:val="24"/>
        </w:rPr>
        <w:t xml:space="preserve"> </w:t>
      </w:r>
      <w:r>
        <w:rPr>
          <w:sz w:val="24"/>
        </w:rPr>
        <w:t>Peña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Calle</w:t>
      </w:r>
      <w:r>
        <w:rPr>
          <w:spacing w:val="1"/>
          <w:sz w:val="24"/>
        </w:rPr>
        <w:t xml:space="preserve"> </w:t>
      </w:r>
      <w:r>
        <w:rPr>
          <w:sz w:val="24"/>
        </w:rPr>
        <w:t>Rioja,</w:t>
      </w:r>
      <w:r>
        <w:rPr>
          <w:spacing w:val="3"/>
          <w:sz w:val="24"/>
        </w:rPr>
        <w:t xml:space="preserve"> </w:t>
      </w:r>
      <w:r>
        <w:rPr>
          <w:sz w:val="24"/>
        </w:rPr>
        <w:t>debajo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puente aéreo;</w:t>
      </w:r>
    </w:p>
    <w:p w:rsidR="00C348E1" w:rsidRDefault="00561232" w:rsidP="00561232">
      <w:pPr>
        <w:pStyle w:val="Prrafodelista"/>
        <w:numPr>
          <w:ilvl w:val="0"/>
          <w:numId w:val="1"/>
        </w:numPr>
        <w:tabs>
          <w:tab w:val="left" w:pos="264"/>
        </w:tabs>
        <w:spacing w:before="0" w:line="360" w:lineRule="auto"/>
        <w:ind w:left="0" w:firstLine="0"/>
        <w:jc w:val="both"/>
        <w:rPr>
          <w:sz w:val="24"/>
        </w:rPr>
      </w:pPr>
      <w:r>
        <w:rPr>
          <w:sz w:val="24"/>
        </w:rPr>
        <w:t>“Mural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Nuestra</w:t>
      </w:r>
      <w:r>
        <w:rPr>
          <w:spacing w:val="-3"/>
          <w:sz w:val="24"/>
        </w:rPr>
        <w:t xml:space="preserve"> </w:t>
      </w:r>
      <w:r>
        <w:rPr>
          <w:sz w:val="24"/>
        </w:rPr>
        <w:t>Historia”, ubicado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Plaza</w:t>
      </w:r>
      <w:r>
        <w:rPr>
          <w:spacing w:val="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Julio.</w:t>
      </w:r>
    </w:p>
    <w:sectPr w:rsidR="00C348E1" w:rsidSect="00561232">
      <w:type w:val="continuous"/>
      <w:pgSz w:w="12240" w:h="20160" w:code="5"/>
      <w:pgMar w:top="3119" w:right="1701" w:bottom="1418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07D6F"/>
    <w:multiLevelType w:val="hybridMultilevel"/>
    <w:tmpl w:val="C144064C"/>
    <w:lvl w:ilvl="0" w:tplc="12D4A1C0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BDCCB4A0">
      <w:numFmt w:val="bullet"/>
      <w:lvlText w:val="•"/>
      <w:lvlJc w:val="left"/>
      <w:pPr>
        <w:ind w:left="1014" w:hanging="144"/>
      </w:pPr>
      <w:rPr>
        <w:rFonts w:hint="default"/>
        <w:lang w:val="es-ES" w:eastAsia="en-US" w:bidi="ar-SA"/>
      </w:rPr>
    </w:lvl>
    <w:lvl w:ilvl="2" w:tplc="0D4C5E46">
      <w:numFmt w:val="bullet"/>
      <w:lvlText w:val="•"/>
      <w:lvlJc w:val="left"/>
      <w:pPr>
        <w:ind w:left="1908" w:hanging="144"/>
      </w:pPr>
      <w:rPr>
        <w:rFonts w:hint="default"/>
        <w:lang w:val="es-ES" w:eastAsia="en-US" w:bidi="ar-SA"/>
      </w:rPr>
    </w:lvl>
    <w:lvl w:ilvl="3" w:tplc="07D0242E">
      <w:numFmt w:val="bullet"/>
      <w:lvlText w:val="•"/>
      <w:lvlJc w:val="left"/>
      <w:pPr>
        <w:ind w:left="2802" w:hanging="144"/>
      </w:pPr>
      <w:rPr>
        <w:rFonts w:hint="default"/>
        <w:lang w:val="es-ES" w:eastAsia="en-US" w:bidi="ar-SA"/>
      </w:rPr>
    </w:lvl>
    <w:lvl w:ilvl="4" w:tplc="47305A2E">
      <w:numFmt w:val="bullet"/>
      <w:lvlText w:val="•"/>
      <w:lvlJc w:val="left"/>
      <w:pPr>
        <w:ind w:left="3696" w:hanging="144"/>
      </w:pPr>
      <w:rPr>
        <w:rFonts w:hint="default"/>
        <w:lang w:val="es-ES" w:eastAsia="en-US" w:bidi="ar-SA"/>
      </w:rPr>
    </w:lvl>
    <w:lvl w:ilvl="5" w:tplc="22662E7C">
      <w:numFmt w:val="bullet"/>
      <w:lvlText w:val="•"/>
      <w:lvlJc w:val="left"/>
      <w:pPr>
        <w:ind w:left="4590" w:hanging="144"/>
      </w:pPr>
      <w:rPr>
        <w:rFonts w:hint="default"/>
        <w:lang w:val="es-ES" w:eastAsia="en-US" w:bidi="ar-SA"/>
      </w:rPr>
    </w:lvl>
    <w:lvl w:ilvl="6" w:tplc="B42200B6">
      <w:numFmt w:val="bullet"/>
      <w:lvlText w:val="•"/>
      <w:lvlJc w:val="left"/>
      <w:pPr>
        <w:ind w:left="5484" w:hanging="144"/>
      </w:pPr>
      <w:rPr>
        <w:rFonts w:hint="default"/>
        <w:lang w:val="es-ES" w:eastAsia="en-US" w:bidi="ar-SA"/>
      </w:rPr>
    </w:lvl>
    <w:lvl w:ilvl="7" w:tplc="7CC04F42">
      <w:numFmt w:val="bullet"/>
      <w:lvlText w:val="•"/>
      <w:lvlJc w:val="left"/>
      <w:pPr>
        <w:ind w:left="6378" w:hanging="144"/>
      </w:pPr>
      <w:rPr>
        <w:rFonts w:hint="default"/>
        <w:lang w:val="es-ES" w:eastAsia="en-US" w:bidi="ar-SA"/>
      </w:rPr>
    </w:lvl>
    <w:lvl w:ilvl="8" w:tplc="EAE637E6">
      <w:numFmt w:val="bullet"/>
      <w:lvlText w:val="•"/>
      <w:lvlJc w:val="left"/>
      <w:pPr>
        <w:ind w:left="7272" w:hanging="14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348E1"/>
    <w:rsid w:val="00561232"/>
    <w:rsid w:val="00C3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48E1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48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348E1"/>
    <w:pPr>
      <w:ind w:left="263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C348E1"/>
    <w:pPr>
      <w:spacing w:before="137"/>
      <w:ind w:left="263" w:hanging="145"/>
    </w:pPr>
  </w:style>
  <w:style w:type="paragraph" w:customStyle="1" w:styleId="TableParagraph">
    <w:name w:val="Table Paragraph"/>
    <w:basedOn w:val="Normal"/>
    <w:uiPriority w:val="1"/>
    <w:qFormat/>
    <w:rsid w:val="00C348E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2021-10-18T17:53:00Z</dcterms:created>
  <dcterms:modified xsi:type="dcterms:W3CDTF">2021-10-18T17:53:00Z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